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9BF" w:rsidRDefault="00270446">
      <w:r>
        <w:t xml:space="preserve">How to install </w:t>
      </w:r>
      <w:r w:rsidR="00C60333">
        <w:t xml:space="preserve">easy link </w:t>
      </w:r>
      <w:r>
        <w:t>roller blinds</w:t>
      </w:r>
    </w:p>
    <w:p w:rsidR="00270446" w:rsidRPr="00E25962" w:rsidRDefault="00270446" w:rsidP="00270446">
      <w:pPr>
        <w:autoSpaceDE w:val="0"/>
        <w:autoSpaceDN w:val="0"/>
        <w:adjustRightInd w:val="0"/>
        <w:spacing w:after="0" w:line="240" w:lineRule="auto"/>
        <w:rPr>
          <w:rFonts w:cs="Tahoma"/>
        </w:rPr>
      </w:pPr>
      <w:r w:rsidRPr="00E25962">
        <w:rPr>
          <w:rFonts w:cs="Tahoma"/>
        </w:rPr>
        <w:t xml:space="preserve">Tools you will need – </w:t>
      </w:r>
    </w:p>
    <w:p w:rsidR="00270446" w:rsidRPr="00E25962" w:rsidRDefault="00270446" w:rsidP="00270446">
      <w:pPr>
        <w:autoSpaceDE w:val="0"/>
        <w:autoSpaceDN w:val="0"/>
        <w:adjustRightInd w:val="0"/>
        <w:spacing w:after="0" w:line="240" w:lineRule="auto"/>
        <w:rPr>
          <w:rFonts w:cs="Tahoma"/>
        </w:rPr>
      </w:pPr>
    </w:p>
    <w:p w:rsidR="00270446" w:rsidRPr="00E25962" w:rsidRDefault="00270446" w:rsidP="00270446">
      <w:pPr>
        <w:autoSpaceDE w:val="0"/>
        <w:autoSpaceDN w:val="0"/>
        <w:adjustRightInd w:val="0"/>
        <w:spacing w:after="0" w:line="240" w:lineRule="auto"/>
        <w:rPr>
          <w:rFonts w:cs="Tahoma"/>
        </w:rPr>
      </w:pPr>
      <w:r w:rsidRPr="00E25962">
        <w:rPr>
          <w:rFonts w:cs="SymbolMT"/>
        </w:rPr>
        <w:t>•</w:t>
      </w:r>
      <w:r>
        <w:rPr>
          <w:rFonts w:cs="SymbolMT"/>
        </w:rPr>
        <w:t xml:space="preserve"> A</w:t>
      </w:r>
      <w:r w:rsidRPr="00E25962">
        <w:rPr>
          <w:rFonts w:cs="SymbolMT"/>
        </w:rPr>
        <w:t xml:space="preserve"> </w:t>
      </w:r>
      <w:r w:rsidRPr="00E25962">
        <w:rPr>
          <w:rFonts w:cs="Tahoma"/>
        </w:rPr>
        <w:t>Cordless Drill or Screwdriver,</w:t>
      </w:r>
    </w:p>
    <w:p w:rsidR="00270446" w:rsidRPr="00E25962" w:rsidRDefault="00270446" w:rsidP="00270446">
      <w:pPr>
        <w:rPr>
          <w:rFonts w:cs="Tahoma"/>
        </w:rPr>
      </w:pPr>
      <w:r w:rsidRPr="00E25962">
        <w:rPr>
          <w:rFonts w:cs="Tahoma"/>
        </w:rPr>
        <w:t>With</w:t>
      </w:r>
      <w:r>
        <w:rPr>
          <w:rFonts w:cs="Tahoma"/>
        </w:rPr>
        <w:t xml:space="preserve"> a</w:t>
      </w:r>
      <w:r w:rsidRPr="00E25962">
        <w:rPr>
          <w:rFonts w:cs="Tahoma"/>
        </w:rPr>
        <w:t xml:space="preserve"> Philips head</w:t>
      </w:r>
      <w:r>
        <w:rPr>
          <w:rFonts w:cs="Tahoma"/>
        </w:rPr>
        <w:t>.</w:t>
      </w:r>
    </w:p>
    <w:p w:rsidR="00270446" w:rsidRPr="00E25962" w:rsidRDefault="00270446" w:rsidP="00270446">
      <w:pPr>
        <w:rPr>
          <w:rFonts w:cs="Tahoma"/>
        </w:rPr>
      </w:pPr>
    </w:p>
    <w:p w:rsidR="00270446" w:rsidRPr="00E25962" w:rsidRDefault="00270446" w:rsidP="00270446">
      <w:pPr>
        <w:autoSpaceDE w:val="0"/>
        <w:autoSpaceDN w:val="0"/>
        <w:adjustRightInd w:val="0"/>
        <w:spacing w:after="0" w:line="240" w:lineRule="auto"/>
        <w:rPr>
          <w:rFonts w:cs="TimesNewRomanPSMT"/>
        </w:rPr>
      </w:pPr>
      <w:r>
        <w:rPr>
          <w:rFonts w:cs="Tahoma"/>
        </w:rPr>
        <w:t xml:space="preserve">The </w:t>
      </w:r>
      <w:r w:rsidRPr="00E25962">
        <w:rPr>
          <w:rFonts w:cs="Tahoma"/>
        </w:rPr>
        <w:t xml:space="preserve">Brackets </w:t>
      </w:r>
      <w:r>
        <w:rPr>
          <w:rFonts w:cs="Tahoma"/>
        </w:rPr>
        <w:t>have</w:t>
      </w:r>
      <w:r w:rsidRPr="00E25962">
        <w:rPr>
          <w:rFonts w:cs="Tahoma"/>
        </w:rPr>
        <w:t xml:space="preserve"> to be </w:t>
      </w:r>
      <w:r>
        <w:rPr>
          <w:rFonts w:cs="Tahoma"/>
        </w:rPr>
        <w:t>installed</w:t>
      </w:r>
      <w:r w:rsidRPr="00E25962">
        <w:rPr>
          <w:rFonts w:cs="Tahoma"/>
        </w:rPr>
        <w:t xml:space="preserve"> onto a </w:t>
      </w:r>
      <w:r>
        <w:rPr>
          <w:rFonts w:cs="Tahoma"/>
        </w:rPr>
        <w:t>hard</w:t>
      </w:r>
      <w:r w:rsidRPr="00E25962">
        <w:rPr>
          <w:rFonts w:cs="Tahoma"/>
        </w:rPr>
        <w:t xml:space="preserve"> surface, such as </w:t>
      </w:r>
      <w:r>
        <w:rPr>
          <w:rFonts w:cs="Tahoma"/>
        </w:rPr>
        <w:t xml:space="preserve">your </w:t>
      </w:r>
      <w:r w:rsidRPr="00E25962">
        <w:rPr>
          <w:rFonts w:cs="Tahoma"/>
        </w:rPr>
        <w:t xml:space="preserve">architrave or window frame. If </w:t>
      </w:r>
      <w:r>
        <w:rPr>
          <w:rFonts w:cs="Tahoma"/>
        </w:rPr>
        <w:t>installed</w:t>
      </w:r>
      <w:r w:rsidRPr="00E25962">
        <w:rPr>
          <w:rFonts w:cs="Tahoma"/>
        </w:rPr>
        <w:t xml:space="preserve"> to </w:t>
      </w:r>
      <w:r>
        <w:rPr>
          <w:rFonts w:cs="Tahoma"/>
        </w:rPr>
        <w:t xml:space="preserve">any other kind of </w:t>
      </w:r>
      <w:r w:rsidRPr="00E25962">
        <w:rPr>
          <w:rFonts w:cs="Tahoma"/>
        </w:rPr>
        <w:t>surface</w:t>
      </w:r>
      <w:r>
        <w:rPr>
          <w:rFonts w:cs="Tahoma"/>
        </w:rPr>
        <w:t xml:space="preserve"> you will need to use wall </w:t>
      </w:r>
      <w:r w:rsidRPr="00E25962">
        <w:rPr>
          <w:rFonts w:cs="Tahoma"/>
        </w:rPr>
        <w:t xml:space="preserve">plugs or anchors </w:t>
      </w:r>
      <w:r>
        <w:rPr>
          <w:rFonts w:cs="Tahoma"/>
        </w:rPr>
        <w:t>as specified below to ensure the blind is held firmly in place.</w:t>
      </w:r>
    </w:p>
    <w:p w:rsidR="00270446" w:rsidRPr="00E25962" w:rsidRDefault="00270446" w:rsidP="00270446">
      <w:pPr>
        <w:autoSpaceDE w:val="0"/>
        <w:autoSpaceDN w:val="0"/>
        <w:adjustRightInd w:val="0"/>
        <w:spacing w:after="0" w:line="240" w:lineRule="auto"/>
        <w:rPr>
          <w:rFonts w:cs="Tahoma-Bold"/>
          <w:b/>
          <w:bCs/>
        </w:rPr>
      </w:pPr>
      <w:r>
        <w:rPr>
          <w:rFonts w:cs="Tahoma-Bold"/>
          <w:b/>
          <w:bCs/>
        </w:rPr>
        <w:t xml:space="preserve">For installing onto </w:t>
      </w:r>
      <w:r w:rsidRPr="00E25962">
        <w:rPr>
          <w:rFonts w:cs="Tahoma-Bold"/>
          <w:b/>
          <w:bCs/>
        </w:rPr>
        <w:t xml:space="preserve">Plaster </w:t>
      </w:r>
      <w:r>
        <w:rPr>
          <w:rFonts w:cs="Tahoma-Bold"/>
          <w:b/>
          <w:bCs/>
        </w:rPr>
        <w:t>walls</w:t>
      </w:r>
    </w:p>
    <w:p w:rsidR="00270446" w:rsidRPr="00E25962" w:rsidRDefault="00270446" w:rsidP="00270446">
      <w:pPr>
        <w:autoSpaceDE w:val="0"/>
        <w:autoSpaceDN w:val="0"/>
        <w:adjustRightInd w:val="0"/>
        <w:spacing w:after="0" w:line="240" w:lineRule="auto"/>
        <w:rPr>
          <w:rFonts w:cs="ArialMT"/>
        </w:rPr>
      </w:pPr>
      <w:r w:rsidRPr="00E25962">
        <w:rPr>
          <w:rFonts w:cs="ArialMT"/>
        </w:rPr>
        <w:t>Use 10mm Wall Anchor</w:t>
      </w:r>
      <w:r>
        <w:rPr>
          <w:rFonts w:cs="ArialMT"/>
        </w:rPr>
        <w:t>s (available in our store)</w:t>
      </w:r>
    </w:p>
    <w:p w:rsidR="00270446" w:rsidRPr="00E25962" w:rsidRDefault="00270446" w:rsidP="00270446">
      <w:pPr>
        <w:autoSpaceDE w:val="0"/>
        <w:autoSpaceDN w:val="0"/>
        <w:adjustRightInd w:val="0"/>
        <w:spacing w:after="0" w:line="240" w:lineRule="auto"/>
        <w:rPr>
          <w:rFonts w:cs="ArialMT"/>
          <w:b/>
        </w:rPr>
      </w:pPr>
      <w:r>
        <w:rPr>
          <w:rFonts w:cs="ArialMT"/>
          <w:b/>
        </w:rPr>
        <w:t xml:space="preserve">For installing onto </w:t>
      </w:r>
      <w:r w:rsidRPr="00E25962">
        <w:rPr>
          <w:rFonts w:cs="ArialMT"/>
          <w:b/>
        </w:rPr>
        <w:t>Timber</w:t>
      </w:r>
    </w:p>
    <w:p w:rsidR="00270446" w:rsidRPr="00E25962" w:rsidRDefault="00270446" w:rsidP="00270446">
      <w:pPr>
        <w:autoSpaceDE w:val="0"/>
        <w:autoSpaceDN w:val="0"/>
        <w:adjustRightInd w:val="0"/>
        <w:spacing w:after="0" w:line="240" w:lineRule="auto"/>
        <w:rPr>
          <w:rFonts w:cs="ArialMT"/>
        </w:rPr>
      </w:pPr>
      <w:r w:rsidRPr="00E25962">
        <w:rPr>
          <w:rFonts w:cs="ArialMT"/>
        </w:rPr>
        <w:t>Pre-drill holes and use the</w:t>
      </w:r>
      <w:r>
        <w:rPr>
          <w:rFonts w:cs="ArialMT"/>
        </w:rPr>
        <w:t xml:space="preserve"> </w:t>
      </w:r>
      <w:r w:rsidRPr="00E25962">
        <w:rPr>
          <w:rFonts w:cs="ArialMT"/>
        </w:rPr>
        <w:t>included screws.</w:t>
      </w:r>
    </w:p>
    <w:p w:rsidR="00270446" w:rsidRDefault="00270446" w:rsidP="00270446">
      <w:pPr>
        <w:autoSpaceDE w:val="0"/>
        <w:autoSpaceDN w:val="0"/>
        <w:adjustRightInd w:val="0"/>
        <w:spacing w:after="0" w:line="240" w:lineRule="auto"/>
        <w:rPr>
          <w:rFonts w:cs="ArialMT"/>
        </w:rPr>
      </w:pPr>
      <w:r>
        <w:rPr>
          <w:rFonts w:cs="ArialMT"/>
        </w:rPr>
        <w:t>For installing onto Concrete walls, stone &amp; solid walls</w:t>
      </w:r>
    </w:p>
    <w:p w:rsidR="00270446" w:rsidRPr="00E25962" w:rsidRDefault="00270446" w:rsidP="00270446">
      <w:pPr>
        <w:autoSpaceDE w:val="0"/>
        <w:autoSpaceDN w:val="0"/>
        <w:adjustRightInd w:val="0"/>
        <w:spacing w:after="0" w:line="240" w:lineRule="auto"/>
        <w:rPr>
          <w:rFonts w:cs="ArialMT"/>
        </w:rPr>
      </w:pPr>
      <w:r w:rsidRPr="00E25962">
        <w:rPr>
          <w:rFonts w:cs="ArialMT"/>
        </w:rPr>
        <w:t>Use a masonry drill and appropriate plugs</w:t>
      </w:r>
      <w:r>
        <w:rPr>
          <w:rFonts w:cs="ArialMT"/>
        </w:rPr>
        <w:t xml:space="preserve">, wall anchors </w:t>
      </w:r>
      <w:proofErr w:type="gramStart"/>
      <w:r>
        <w:rPr>
          <w:rFonts w:cs="ArialMT"/>
        </w:rPr>
        <w:t>Or</w:t>
      </w:r>
      <w:proofErr w:type="gramEnd"/>
      <w:r>
        <w:rPr>
          <w:rFonts w:cs="ArialMT"/>
        </w:rPr>
        <w:t xml:space="preserve"> screws. (Available in our store)</w:t>
      </w:r>
    </w:p>
    <w:p w:rsidR="00270446" w:rsidRPr="00E25962" w:rsidRDefault="00270446" w:rsidP="00270446">
      <w:pPr>
        <w:autoSpaceDE w:val="0"/>
        <w:autoSpaceDN w:val="0"/>
        <w:adjustRightInd w:val="0"/>
        <w:spacing w:after="0" w:line="240" w:lineRule="auto"/>
        <w:rPr>
          <w:rFonts w:cs="Tahoma-Bold"/>
          <w:b/>
          <w:bCs/>
        </w:rPr>
      </w:pPr>
      <w:r w:rsidRPr="00E25962">
        <w:rPr>
          <w:rFonts w:cs="Tahoma-Bold"/>
          <w:b/>
          <w:bCs/>
        </w:rPr>
        <w:t xml:space="preserve">Positioning </w:t>
      </w:r>
      <w:r>
        <w:rPr>
          <w:rFonts w:cs="Tahoma-Bold"/>
          <w:b/>
          <w:bCs/>
        </w:rPr>
        <w:t xml:space="preserve">the </w:t>
      </w:r>
      <w:r w:rsidRPr="00E25962">
        <w:rPr>
          <w:rFonts w:cs="Tahoma-Bold"/>
          <w:b/>
          <w:bCs/>
        </w:rPr>
        <w:t>Brackets</w:t>
      </w:r>
      <w:r>
        <w:rPr>
          <w:rFonts w:cs="Tahoma-Bold"/>
          <w:b/>
          <w:bCs/>
        </w:rPr>
        <w:t xml:space="preserve"> – ensure they are in a straight line</w:t>
      </w:r>
    </w:p>
    <w:p w:rsidR="00270446" w:rsidRDefault="00BD4DCD" w:rsidP="00270446">
      <w:pPr>
        <w:autoSpaceDE w:val="0"/>
        <w:autoSpaceDN w:val="0"/>
        <w:adjustRightInd w:val="0"/>
        <w:spacing w:after="0" w:line="240" w:lineRule="auto"/>
        <w:rPr>
          <w:rFonts w:cs="Tahoma"/>
        </w:rPr>
      </w:pPr>
      <w:r>
        <w:rPr>
          <w:rFonts w:cs="Tahoma"/>
        </w:rPr>
        <w:t xml:space="preserve">The brackets will either be in the recess of your window or the face of your window depending on where you measured. </w:t>
      </w:r>
    </w:p>
    <w:p w:rsidR="00BD4DCD" w:rsidRDefault="00BD4DCD" w:rsidP="00270446">
      <w:pPr>
        <w:autoSpaceDE w:val="0"/>
        <w:autoSpaceDN w:val="0"/>
        <w:adjustRightInd w:val="0"/>
        <w:spacing w:after="0" w:line="240" w:lineRule="auto"/>
        <w:rPr>
          <w:rFonts w:cs="Tahoma"/>
        </w:rPr>
      </w:pPr>
      <w:r>
        <w:rPr>
          <w:rFonts w:cs="Tahoma"/>
        </w:rPr>
        <w:t>If they are on the face position the brackets at each end of the window frame where you measured from and secure using the screws in your package.</w:t>
      </w:r>
      <w:r w:rsidR="00C60333">
        <w:rPr>
          <w:rFonts w:cs="Tahoma"/>
        </w:rPr>
        <w:t xml:space="preserve"> Measure to the middle of these two and secure your centre brackets.</w:t>
      </w:r>
      <w:r>
        <w:rPr>
          <w:rFonts w:cs="Tahoma"/>
        </w:rPr>
        <w:t xml:space="preserve"> The chain bracket will be installed on the side in which you asked the control to go on.</w:t>
      </w:r>
    </w:p>
    <w:p w:rsidR="00BD4DCD" w:rsidRPr="00E25962" w:rsidRDefault="00BD4DCD" w:rsidP="00270446">
      <w:pPr>
        <w:autoSpaceDE w:val="0"/>
        <w:autoSpaceDN w:val="0"/>
        <w:adjustRightInd w:val="0"/>
        <w:spacing w:after="0" w:line="240" w:lineRule="auto"/>
        <w:rPr>
          <w:rFonts w:cs="Tahoma"/>
        </w:rPr>
      </w:pPr>
      <w:r>
        <w:rPr>
          <w:rFonts w:cs="Tahoma"/>
        </w:rPr>
        <w:t xml:space="preserve">If they are in the recess secure the chain drive bracket hard up to the recess, remember </w:t>
      </w:r>
      <w:r w:rsidR="004A6E97">
        <w:rPr>
          <w:rFonts w:cs="Tahoma"/>
        </w:rPr>
        <w:t>where</w:t>
      </w:r>
      <w:r>
        <w:rPr>
          <w:rFonts w:cs="Tahoma"/>
        </w:rPr>
        <w:t xml:space="preserve"> you secure your brackets is where your blind will sit so keep this in mind. The pin end is then </w:t>
      </w:r>
      <w:bookmarkStart w:id="0" w:name="_GoBack"/>
      <w:bookmarkEnd w:id="0"/>
      <w:r w:rsidR="004A6E97">
        <w:rPr>
          <w:rFonts w:cs="Tahoma"/>
        </w:rPr>
        <w:t>secured a</w:t>
      </w:r>
      <w:r>
        <w:rPr>
          <w:rFonts w:cs="Tahoma"/>
        </w:rPr>
        <w:t xml:space="preserve"> few millimetres in from the other end. </w:t>
      </w:r>
      <w:r w:rsidR="00C60333">
        <w:rPr>
          <w:rFonts w:cs="Tahoma"/>
        </w:rPr>
        <w:t xml:space="preserve">Measure to the middle of these two and secure your centre brackets. </w:t>
      </w:r>
      <w:r>
        <w:rPr>
          <w:rFonts w:cs="Tahoma"/>
        </w:rPr>
        <w:t xml:space="preserve">Your brackets have two options for fixing, one is for the top </w:t>
      </w:r>
      <w:r w:rsidR="004A6E97">
        <w:rPr>
          <w:rFonts w:cs="Tahoma"/>
        </w:rPr>
        <w:t>securing</w:t>
      </w:r>
      <w:r>
        <w:rPr>
          <w:rFonts w:cs="Tahoma"/>
        </w:rPr>
        <w:t xml:space="preserve"> or the side securing, this option is up to you and </w:t>
      </w:r>
      <w:r w:rsidR="004A6E97">
        <w:rPr>
          <w:rFonts w:cs="Tahoma"/>
        </w:rPr>
        <w:t>where</w:t>
      </w:r>
      <w:r>
        <w:rPr>
          <w:rFonts w:cs="Tahoma"/>
        </w:rPr>
        <w:t xml:space="preserve"> you are able to secure it best.</w:t>
      </w:r>
    </w:p>
    <w:p w:rsidR="00270446" w:rsidRPr="00E25962" w:rsidRDefault="00270446" w:rsidP="00270446">
      <w:pPr>
        <w:autoSpaceDE w:val="0"/>
        <w:autoSpaceDN w:val="0"/>
        <w:adjustRightInd w:val="0"/>
        <w:spacing w:after="0" w:line="240" w:lineRule="auto"/>
        <w:rPr>
          <w:rFonts w:cs="Tahoma-Bold"/>
          <w:b/>
          <w:bCs/>
        </w:rPr>
      </w:pPr>
      <w:r w:rsidRPr="00E25962">
        <w:rPr>
          <w:rFonts w:cs="Tahoma-Bold"/>
          <w:b/>
          <w:bCs/>
        </w:rPr>
        <w:t>Mounting Blind</w:t>
      </w:r>
    </w:p>
    <w:p w:rsidR="00270446" w:rsidRDefault="00BD4DCD" w:rsidP="00270446">
      <w:pPr>
        <w:autoSpaceDE w:val="0"/>
        <w:autoSpaceDN w:val="0"/>
        <w:adjustRightInd w:val="0"/>
        <w:spacing w:after="0" w:line="240" w:lineRule="auto"/>
        <w:rPr>
          <w:rFonts w:cs="Tahoma"/>
        </w:rPr>
      </w:pPr>
      <w:r>
        <w:rPr>
          <w:rFonts w:cs="Tahoma"/>
        </w:rPr>
        <w:t>Pop the blind into the chain end first, you may need a second person for this if your blind is large.</w:t>
      </w:r>
    </w:p>
    <w:p w:rsidR="00BD4DCD" w:rsidRPr="00E25962" w:rsidRDefault="00BD4DCD" w:rsidP="00270446">
      <w:pPr>
        <w:autoSpaceDE w:val="0"/>
        <w:autoSpaceDN w:val="0"/>
        <w:adjustRightInd w:val="0"/>
        <w:spacing w:after="0" w:line="240" w:lineRule="auto"/>
        <w:rPr>
          <w:rFonts w:cs="Tahoma"/>
        </w:rPr>
      </w:pPr>
      <w:r>
        <w:rPr>
          <w:rFonts w:cs="Tahoma"/>
        </w:rPr>
        <w:t>Ensure the chain end is hanging from your bracket so that it can be operated freely and looks like it is draped over the roll. At the other end is a pin depress the pin so that it will enable you to pop the end in the pin end easily. Once in position and you let go of the pin it will pop out and hold the blind securely.</w:t>
      </w:r>
    </w:p>
    <w:p w:rsidR="00270446" w:rsidRPr="00E25962" w:rsidRDefault="00270446" w:rsidP="00270446">
      <w:pPr>
        <w:autoSpaceDE w:val="0"/>
        <w:autoSpaceDN w:val="0"/>
        <w:adjustRightInd w:val="0"/>
        <w:spacing w:after="0" w:line="240" w:lineRule="auto"/>
        <w:rPr>
          <w:rFonts w:cs="Tahoma-Bold"/>
          <w:b/>
          <w:bCs/>
        </w:rPr>
      </w:pPr>
      <w:r w:rsidRPr="00E25962">
        <w:rPr>
          <w:rFonts w:cs="Tahoma-Bold"/>
          <w:b/>
          <w:bCs/>
        </w:rPr>
        <w:t>Child Safety</w:t>
      </w:r>
    </w:p>
    <w:p w:rsidR="00270446" w:rsidRPr="00E25962" w:rsidRDefault="00270446" w:rsidP="00270446">
      <w:pPr>
        <w:autoSpaceDE w:val="0"/>
        <w:autoSpaceDN w:val="0"/>
        <w:adjustRightInd w:val="0"/>
        <w:spacing w:after="0" w:line="240" w:lineRule="auto"/>
        <w:rPr>
          <w:rFonts w:cs="Tahoma"/>
        </w:rPr>
      </w:pPr>
      <w:r w:rsidRPr="00E25962">
        <w:rPr>
          <w:rFonts w:cs="Tahoma"/>
        </w:rPr>
        <w:t xml:space="preserve">It is the responsibility of the person installing the blinds to make sure that child safety devices supplied by </w:t>
      </w:r>
      <w:r>
        <w:rPr>
          <w:rFonts w:cs="Tahoma"/>
        </w:rPr>
        <w:t>us are installed when you install the blind.</w:t>
      </w:r>
      <w:r w:rsidRPr="00E25962">
        <w:rPr>
          <w:rFonts w:cs="Tahoma"/>
        </w:rPr>
        <w:t xml:space="preserve"> All warning tags are to remain on the blinds.</w:t>
      </w:r>
    </w:p>
    <w:p w:rsidR="00270446" w:rsidRPr="00E25962" w:rsidRDefault="00270446" w:rsidP="00270446">
      <w:pPr>
        <w:autoSpaceDE w:val="0"/>
        <w:autoSpaceDN w:val="0"/>
        <w:adjustRightInd w:val="0"/>
        <w:spacing w:after="0" w:line="240" w:lineRule="auto"/>
        <w:rPr>
          <w:rFonts w:cs="Tahoma"/>
        </w:rPr>
      </w:pPr>
      <w:r w:rsidRPr="00E25962">
        <w:rPr>
          <w:rFonts w:cs="Tahoma"/>
        </w:rPr>
        <w:t>Due to the high risk of child/pet strangulation please ensure that cords are maintained and kept out of reach of danger</w:t>
      </w:r>
      <w:r>
        <w:rPr>
          <w:rFonts w:cs="Tahoma"/>
        </w:rPr>
        <w:t>.</w:t>
      </w:r>
      <w:r w:rsidR="00BD4DCD">
        <w:rPr>
          <w:rFonts w:cs="Tahoma"/>
        </w:rPr>
        <w:t xml:space="preserve"> It is a requirement of the child safety law.</w:t>
      </w:r>
    </w:p>
    <w:p w:rsidR="00270446" w:rsidRDefault="00270446"/>
    <w:p w:rsidR="00270446" w:rsidRDefault="00270446"/>
    <w:sectPr w:rsidR="00270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446"/>
    <w:rsid w:val="00270446"/>
    <w:rsid w:val="004A6E97"/>
    <w:rsid w:val="00BD4DCD"/>
    <w:rsid w:val="00C60333"/>
    <w:rsid w:val="00D439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50C18-5425-4D86-BEF0-D2E3BA75D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3</cp:revision>
  <dcterms:created xsi:type="dcterms:W3CDTF">2015-06-02T07:14:00Z</dcterms:created>
  <dcterms:modified xsi:type="dcterms:W3CDTF">2015-06-30T03:51:00Z</dcterms:modified>
</cp:coreProperties>
</file>